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69D1" w14:textId="77777777" w:rsidR="001A171F" w:rsidRPr="001A171F" w:rsidRDefault="001E51CA" w:rsidP="001A171F">
      <w:pPr>
        <w:rPr>
          <w:b/>
        </w:rPr>
      </w:pPr>
      <w:r>
        <w:rPr>
          <w:b/>
        </w:rPr>
        <w:t>ENNAKKO</w:t>
      </w:r>
      <w:r w:rsidR="00EA3B0E" w:rsidRPr="001A171F">
        <w:rPr>
          <w:b/>
        </w:rPr>
        <w:t>ÄÄNESTYS</w:t>
      </w:r>
      <w:r>
        <w:rPr>
          <w:b/>
        </w:rPr>
        <w:t>LOMAKE</w:t>
      </w:r>
    </w:p>
    <w:p w14:paraId="07385677" w14:textId="77777777" w:rsidR="001A171F" w:rsidRDefault="001A171F" w:rsidP="001A171F"/>
    <w:p w14:paraId="1759B70D" w14:textId="352DE26A" w:rsidR="00181CB0" w:rsidRPr="00181CB0" w:rsidRDefault="00181CB0" w:rsidP="00181CB0">
      <w:pPr>
        <w:rPr>
          <w:b/>
        </w:rPr>
      </w:pPr>
      <w:r w:rsidRPr="00181CB0">
        <w:rPr>
          <w:b/>
        </w:rPr>
        <w:t>Qt Group Oyj varsinainen yhtiökokous 1</w:t>
      </w:r>
      <w:r w:rsidR="004E4167">
        <w:rPr>
          <w:b/>
        </w:rPr>
        <w:t>5</w:t>
      </w:r>
      <w:r w:rsidR="0028567F">
        <w:rPr>
          <w:b/>
        </w:rPr>
        <w:t>.</w:t>
      </w:r>
      <w:r w:rsidRPr="00181CB0">
        <w:rPr>
          <w:b/>
        </w:rPr>
        <w:t>3.202</w:t>
      </w:r>
      <w:r w:rsidR="004E4167">
        <w:rPr>
          <w:b/>
        </w:rPr>
        <w:t>2</w:t>
      </w:r>
      <w:r w:rsidRPr="00181CB0">
        <w:rPr>
          <w:b/>
        </w:rPr>
        <w:t xml:space="preserve"> klo 10.00</w:t>
      </w:r>
    </w:p>
    <w:p w14:paraId="67D01A74" w14:textId="77777777" w:rsidR="00181CB0" w:rsidRPr="00181CB0" w:rsidRDefault="00181CB0" w:rsidP="00181CB0">
      <w:pPr>
        <w:rPr>
          <w:b/>
        </w:rPr>
      </w:pPr>
    </w:p>
    <w:p w14:paraId="000D0AC3" w14:textId="547D206D" w:rsidR="00181CB0" w:rsidRPr="000A472D" w:rsidRDefault="00525ACE" w:rsidP="00181CB0">
      <w:r w:rsidRPr="000A472D">
        <w:t xml:space="preserve">Tämän lomakkeen perusteella Qt Group Oyj:n (”Yhtiö”) vuoden 2022 varsinaisen yhtiökokouksen ennakkoäänestyksen tarjoaja Innovatics Oy kirjaa ääneni/äänemme omistamillani/omistamillamme/edustamillani osakkeilla tietyissä </w:t>
      </w:r>
      <w:r w:rsidR="00A63543" w:rsidRPr="000A472D">
        <w:t>Yhtiön</w:t>
      </w:r>
      <w:r w:rsidRPr="000A472D">
        <w:t xml:space="preserve"> varsinaisen yhtiökokouksen 2022 asialistalla olevissa asiakohdissa.</w:t>
      </w:r>
    </w:p>
    <w:p w14:paraId="0F62875A" w14:textId="77777777" w:rsidR="00181CB0" w:rsidRDefault="00181CB0" w:rsidP="00181CB0"/>
    <w:p w14:paraId="51EF3720" w14:textId="77777777" w:rsidR="00181CB0" w:rsidRDefault="00181CB0" w:rsidP="00181CB0">
      <w:r>
        <w:t>Ennakkoäänestäminen edellyttää, että osakkeenomistajalla on vähintään yksi voimassa oleva suomalainen arvo-osuustili.</w:t>
      </w:r>
    </w:p>
    <w:p w14:paraId="6122AD4B" w14:textId="77777777" w:rsidR="00181CB0" w:rsidRDefault="00181CB0" w:rsidP="00181CB0"/>
    <w:p w14:paraId="0A5F08BD" w14:textId="6611F42C" w:rsidR="00181CB0" w:rsidRDefault="00181CB0" w:rsidP="00181CB0">
      <w:r>
        <w:t xml:space="preserve">Ennakkoäänten määrä vahvistuu yhtiökokouksen täsmäytyspäivänä </w:t>
      </w:r>
      <w:r w:rsidR="004E4167">
        <w:t>3</w:t>
      </w:r>
      <w:r>
        <w:t>.3.202</w:t>
      </w:r>
      <w:r w:rsidR="004E4167">
        <w:t>2</w:t>
      </w:r>
      <w:r>
        <w:t xml:space="preserve"> arvo-osuustilillä olevan omistuksen perusteella.</w:t>
      </w:r>
    </w:p>
    <w:p w14:paraId="59D13119" w14:textId="49556240" w:rsidR="00AB417C" w:rsidRPr="00AB417C" w:rsidRDefault="00AB417C" w:rsidP="00181CB0">
      <w:pPr>
        <w:rPr>
          <w:color w:val="FF0000"/>
        </w:rPr>
      </w:pPr>
    </w:p>
    <w:p w14:paraId="6BA706BE" w14:textId="52BD9297" w:rsidR="00AB417C" w:rsidRPr="000A472D" w:rsidRDefault="00AB417C" w:rsidP="00181CB0">
      <w:bookmarkStart w:id="0" w:name="_Hlk96090893"/>
      <w:r w:rsidRPr="000A472D">
        <w:t>Lomakkeella annettavien henkilötietojen perusteella yksilöidään osakkeenomistaja arvo-osuusjärjestelmän tietoihin verraten sekä vahvistetaan osakeomistus yhtiökokouksen täsmäytyspäivänä. Henkilötiedot tallennetaan Innovatics Oy:n yhtiökokoustietokantaan kyseessä olevan yhtiön käyttöön eikä tietoja käytetä muihin tarkoituksiin eikä muihin yhtiökokouksiin.</w:t>
      </w:r>
    </w:p>
    <w:bookmarkEnd w:id="0"/>
    <w:p w14:paraId="7ADF031D" w14:textId="77777777" w:rsidR="00181CB0" w:rsidRDefault="00181CB0" w:rsidP="00181CB0"/>
    <w:tbl>
      <w:tblPr>
        <w:tblStyle w:val="TableGrid"/>
        <w:tblW w:w="0" w:type="auto"/>
        <w:tblLook w:val="04A0" w:firstRow="1" w:lastRow="0" w:firstColumn="1" w:lastColumn="0" w:noHBand="0" w:noVBand="1"/>
      </w:tblPr>
      <w:tblGrid>
        <w:gridCol w:w="3539"/>
        <w:gridCol w:w="5477"/>
      </w:tblGrid>
      <w:tr w:rsidR="00181CB0" w14:paraId="5C7D315F" w14:textId="77777777" w:rsidTr="00181CB0">
        <w:tc>
          <w:tcPr>
            <w:tcW w:w="3539" w:type="dxa"/>
            <w:shd w:val="clear" w:color="auto" w:fill="92D050"/>
          </w:tcPr>
          <w:p w14:paraId="5887622D" w14:textId="77777777" w:rsidR="00181CB0" w:rsidRDefault="00181CB0" w:rsidP="00181CB0">
            <w:r w:rsidRPr="00181CB0">
              <w:t>Osakkeenomistajan nimi</w:t>
            </w:r>
          </w:p>
          <w:p w14:paraId="5CCE2EE3" w14:textId="77777777" w:rsidR="00181CB0" w:rsidRDefault="00181CB0" w:rsidP="00181CB0"/>
        </w:tc>
        <w:tc>
          <w:tcPr>
            <w:tcW w:w="5477" w:type="dxa"/>
          </w:tcPr>
          <w:p w14:paraId="6CE9B2CC" w14:textId="77777777" w:rsidR="00181CB0" w:rsidRDefault="00181CB0" w:rsidP="00181CB0"/>
        </w:tc>
      </w:tr>
      <w:tr w:rsidR="00181CB0" w14:paraId="73683856" w14:textId="77777777" w:rsidTr="00181CB0">
        <w:tc>
          <w:tcPr>
            <w:tcW w:w="3539" w:type="dxa"/>
            <w:shd w:val="clear" w:color="auto" w:fill="92D050"/>
          </w:tcPr>
          <w:p w14:paraId="49DBEDB1" w14:textId="68A130B8" w:rsidR="00181CB0" w:rsidRPr="000A472D" w:rsidRDefault="00AB417C" w:rsidP="00181CB0">
            <w:r w:rsidRPr="000A472D">
              <w:t>Syntymäaika</w:t>
            </w:r>
            <w:r w:rsidR="00181CB0" w:rsidRPr="000A472D">
              <w:t xml:space="preserve"> tai Y-tunnus</w:t>
            </w:r>
          </w:p>
          <w:p w14:paraId="153A7386" w14:textId="77777777" w:rsidR="00181CB0" w:rsidRPr="000A472D" w:rsidRDefault="00181CB0" w:rsidP="00181CB0"/>
        </w:tc>
        <w:tc>
          <w:tcPr>
            <w:tcW w:w="5477" w:type="dxa"/>
          </w:tcPr>
          <w:p w14:paraId="7E6E9572" w14:textId="77777777" w:rsidR="00181CB0" w:rsidRDefault="00181CB0" w:rsidP="00181CB0"/>
        </w:tc>
      </w:tr>
      <w:tr w:rsidR="00181CB0" w14:paraId="4674E9DC" w14:textId="77777777" w:rsidTr="00181CB0">
        <w:tc>
          <w:tcPr>
            <w:tcW w:w="3539" w:type="dxa"/>
            <w:shd w:val="clear" w:color="auto" w:fill="92D050"/>
          </w:tcPr>
          <w:p w14:paraId="00463A40" w14:textId="77777777" w:rsidR="00181CB0" w:rsidRDefault="00181CB0" w:rsidP="00181CB0">
            <w:r w:rsidRPr="00181CB0">
              <w:t>Puhelinnumero</w:t>
            </w:r>
          </w:p>
          <w:p w14:paraId="2135583B" w14:textId="77777777" w:rsidR="00181CB0" w:rsidRDefault="00181CB0" w:rsidP="00181CB0"/>
        </w:tc>
        <w:tc>
          <w:tcPr>
            <w:tcW w:w="5477" w:type="dxa"/>
          </w:tcPr>
          <w:p w14:paraId="1686A502" w14:textId="77777777" w:rsidR="00181CB0" w:rsidRDefault="00181CB0" w:rsidP="00181CB0"/>
        </w:tc>
      </w:tr>
      <w:tr w:rsidR="00181CB0" w14:paraId="49C6B3FD" w14:textId="77777777" w:rsidTr="00181CB0">
        <w:tc>
          <w:tcPr>
            <w:tcW w:w="3539" w:type="dxa"/>
            <w:shd w:val="clear" w:color="auto" w:fill="92D050"/>
          </w:tcPr>
          <w:p w14:paraId="0E3C763D" w14:textId="77777777" w:rsidR="00181CB0" w:rsidRDefault="00181CB0" w:rsidP="00181CB0">
            <w:r>
              <w:t>Sähköpostiosoite (jos osakkeenomistaja haluaa sähköpostiinsa linkin yhtiökokouksen suoran</w:t>
            </w:r>
          </w:p>
          <w:p w14:paraId="4090C96B" w14:textId="77777777" w:rsidR="00181CB0" w:rsidRDefault="00181CB0" w:rsidP="00181CB0">
            <w:r>
              <w:t>videolähetyksen seuraamiseksi)</w:t>
            </w:r>
          </w:p>
        </w:tc>
        <w:tc>
          <w:tcPr>
            <w:tcW w:w="5477" w:type="dxa"/>
          </w:tcPr>
          <w:p w14:paraId="0D8BDDC0" w14:textId="77777777" w:rsidR="00181CB0" w:rsidRDefault="00181CB0" w:rsidP="00181CB0"/>
        </w:tc>
      </w:tr>
    </w:tbl>
    <w:p w14:paraId="66F3D550" w14:textId="77777777" w:rsidR="00181CB0" w:rsidRDefault="00181CB0" w:rsidP="00181CB0"/>
    <w:p w14:paraId="334B4730" w14:textId="77777777" w:rsidR="00181CB0" w:rsidRPr="00181CB0" w:rsidRDefault="00181CB0" w:rsidP="00181CB0">
      <w:pPr>
        <w:rPr>
          <w:b/>
        </w:rPr>
      </w:pPr>
      <w:r w:rsidRPr="00181CB0">
        <w:rPr>
          <w:b/>
        </w:rPr>
        <w:t>Äänestysohjeet:</w:t>
      </w:r>
    </w:p>
    <w:p w14:paraId="3C9E5DF1" w14:textId="008986D3" w:rsidR="00181CB0" w:rsidRPr="00DD6417" w:rsidRDefault="00525ACE" w:rsidP="00181CB0">
      <w:bookmarkStart w:id="1" w:name="_Hlk96091356"/>
      <w:r w:rsidRPr="00DD6417">
        <w:t>Ennakkoäänet annetaan kussakin alla mainitussa kokouksen asialistalla olevassa asiakohdassa alle rastilla (X) merkityllä tavalla.</w:t>
      </w:r>
    </w:p>
    <w:bookmarkEnd w:id="1"/>
    <w:p w14:paraId="37060BE5" w14:textId="77777777" w:rsidR="00525ACE" w:rsidRPr="00DD6417" w:rsidRDefault="00525ACE" w:rsidP="00181CB0"/>
    <w:p w14:paraId="2286B47A" w14:textId="77777777" w:rsidR="00181CB0" w:rsidRPr="00DD6417" w:rsidRDefault="00181CB0" w:rsidP="00181CB0">
      <w:r w:rsidRPr="00DD6417">
        <w:t>Mikäli asiakohdassa ei ole merkitty äänestysohjetta tai mikäli samaan asiakohtaan on merkitty</w:t>
      </w:r>
    </w:p>
    <w:p w14:paraId="24C68291" w14:textId="62C35DD4" w:rsidR="00181CB0" w:rsidRPr="00DD6417" w:rsidRDefault="00181CB0" w:rsidP="00181CB0">
      <w:r w:rsidRPr="00DD6417">
        <w:t xml:space="preserve">useampi kuin yksi </w:t>
      </w:r>
      <w:r w:rsidR="00525ACE" w:rsidRPr="00DD6417">
        <w:t>ennakkoääni</w:t>
      </w:r>
      <w:r w:rsidRPr="00DD6417">
        <w:t xml:space="preserve"> taikka mikäli muuta tekstiä tai merkintöjä kuin rasti (X) on käytetty</w:t>
      </w:r>
    </w:p>
    <w:p w14:paraId="6E8BAAC6" w14:textId="77777777" w:rsidR="00181CB0" w:rsidRDefault="00181CB0" w:rsidP="00181CB0">
      <w:r w:rsidRPr="00DD6417">
        <w:t xml:space="preserve">äänestysohjeen ilmoittamiseen, tämä </w:t>
      </w:r>
      <w:r>
        <w:t>tulkitaan osakkeenomistajan ilmoitukseksi siitä, ettei hänen</w:t>
      </w:r>
    </w:p>
    <w:p w14:paraId="7F234D4F" w14:textId="77777777" w:rsidR="00181CB0" w:rsidRDefault="00181CB0" w:rsidP="00181CB0">
      <w:r>
        <w:t>osakkeitaan tule ottaa huomioon kokouksessa edustettuina osakkeina tässä asiakohdassa eikä</w:t>
      </w:r>
    </w:p>
    <w:p w14:paraId="0859D8BF" w14:textId="77777777" w:rsidR="00181CB0" w:rsidRDefault="00181CB0" w:rsidP="00181CB0">
      <w:r>
        <w:t>hänen ääniään lasketa annetuiksi ko. asiakohdassa.</w:t>
      </w:r>
    </w:p>
    <w:p w14:paraId="79DCD367" w14:textId="77777777" w:rsidR="00591DC1" w:rsidRDefault="00591DC1" w:rsidP="00181CB0"/>
    <w:p w14:paraId="27A70337" w14:textId="77777777" w:rsidR="00181CB0" w:rsidRDefault="00181CB0" w:rsidP="00181CB0">
      <w:r>
        <w:t>Ymmärrän/ymmärrämme, että mikäli annan ennakkoäänet yhteisön (ml. kuolinpesä)</w:t>
      </w:r>
    </w:p>
    <w:p w14:paraId="4D3324EE" w14:textId="77777777" w:rsidR="00181CB0" w:rsidRDefault="00181CB0" w:rsidP="00181CB0">
      <w:r>
        <w:t>edustajana, yhteisön laillisen edustajan tai yhteisön valtuuttaman henkilön tulee toimittaa tarvittavat</w:t>
      </w:r>
    </w:p>
    <w:p w14:paraId="3E1C9108" w14:textId="77777777" w:rsidR="00181CB0" w:rsidRDefault="00181CB0" w:rsidP="00181CB0">
      <w:r>
        <w:t>asiakirjat yhteisön edustamisoikeuden todistamiseksi (esimerkiksi kaupparekisteriote tai hallituksen</w:t>
      </w:r>
    </w:p>
    <w:p w14:paraId="68F4C030" w14:textId="77777777" w:rsidR="00181CB0" w:rsidRDefault="00181CB0" w:rsidP="00181CB0">
      <w:r>
        <w:t xml:space="preserve">päätös). Asiakirjat pyydetään liittämään tämän ennakkoäänestyslomakkeen yhteyteen. Mikäli </w:t>
      </w:r>
    </w:p>
    <w:p w14:paraId="107DDAF1" w14:textId="77777777" w:rsidR="00181CB0" w:rsidRDefault="00181CB0" w:rsidP="00181CB0">
      <w:r>
        <w:t>asiakirjoja ei toimiteta ennakkoäänestysaikana tai ne ovat muutoin puutteelliset, yhteisön osakkeita</w:t>
      </w:r>
    </w:p>
    <w:p w14:paraId="4744F970" w14:textId="77777777" w:rsidR="00181CB0" w:rsidRDefault="00181CB0" w:rsidP="00181CB0">
      <w:r>
        <w:t>ei lasketa mukaan yhtiökokouksessa edustetuiksi osakkeiksi.</w:t>
      </w:r>
    </w:p>
    <w:p w14:paraId="3C2205C5" w14:textId="77777777" w:rsidR="0024481B" w:rsidRDefault="0024481B" w:rsidP="00181CB0"/>
    <w:p w14:paraId="0044265F" w14:textId="77777777" w:rsidR="00181CB0" w:rsidRDefault="00181CB0" w:rsidP="00181CB0">
      <w:r>
        <w:t>On suositeltavaa, että suomalaisen arvo-osuustilin haltija äänestää ennakkoon vain sähköisesti</w:t>
      </w:r>
    </w:p>
    <w:p w14:paraId="5180A8C8" w14:textId="77777777" w:rsidR="00181CB0" w:rsidRDefault="00181CB0" w:rsidP="00181CB0">
      <w:r>
        <w:t xml:space="preserve">osoitteessa </w:t>
      </w:r>
      <w:r w:rsidR="008E60AE" w:rsidRPr="008E60AE">
        <w:t>osoitteessa https://investors.qt.io</w:t>
      </w:r>
      <w:r>
        <w:t>. Tilanteessa, jossa suomalaisen arvo-osuustilin</w:t>
      </w:r>
    </w:p>
    <w:p w14:paraId="4FD7E92F" w14:textId="77777777" w:rsidR="00181CB0" w:rsidRDefault="00181CB0" w:rsidP="00181CB0">
      <w:r>
        <w:t>haltija on äänestänyt ennakkoon sekä sähköisesti että tämän ennakkoäänestyslomakkeen</w:t>
      </w:r>
    </w:p>
    <w:p w14:paraId="291980D9" w14:textId="77777777" w:rsidR="00181CB0" w:rsidRDefault="00181CB0" w:rsidP="00181CB0">
      <w:r>
        <w:t>välityksellä, Innovatics kirjaa ajankohdaltaan viimeisimmän äänestysohjeen.</w:t>
      </w:r>
    </w:p>
    <w:p w14:paraId="746C02BD" w14:textId="6EB1F4E2" w:rsidR="00AB417C" w:rsidRDefault="00AB417C" w:rsidP="00181CB0"/>
    <w:p w14:paraId="75BED03D" w14:textId="77777777" w:rsidR="000A472D" w:rsidRPr="003D27AF" w:rsidRDefault="000A472D" w:rsidP="000A472D">
      <w:r w:rsidRPr="003D27AF">
        <w:t>Ennakkoäänestyksessä,</w:t>
      </w:r>
    </w:p>
    <w:p w14:paraId="3BF69272" w14:textId="77777777" w:rsidR="000A472D" w:rsidRPr="003D27AF" w:rsidRDefault="000A472D" w:rsidP="000A472D"/>
    <w:p w14:paraId="4151F0BC" w14:textId="3447A7A1" w:rsidR="000A472D" w:rsidRPr="003D27AF" w:rsidRDefault="000A472D" w:rsidP="000A472D">
      <w:r w:rsidRPr="003D27AF">
        <w:t>Vaihtoehto ’Puolesta’ tarkoittaa, että osakkeenomistaja kannattaa kyseisen asiakohdan pohjaesityksen hyväksymistä.</w:t>
      </w:r>
    </w:p>
    <w:p w14:paraId="7F8D42B8" w14:textId="77777777" w:rsidR="000A472D" w:rsidRPr="003D27AF" w:rsidRDefault="000A472D" w:rsidP="000A472D"/>
    <w:p w14:paraId="694598A8" w14:textId="77777777" w:rsidR="000A472D" w:rsidRPr="003D27AF" w:rsidRDefault="000A472D" w:rsidP="000A472D">
      <w:r w:rsidRPr="003D27AF">
        <w:lastRenderedPageBreak/>
        <w:t>Vaihtoehto ’Vastaan’ tarkoittaa, että osakkeenomistaja vastustaa kyseisen asiakohdan pohjaesityksen hyväksymistä. Ennakkoon äänestämällä ei ole mahdollista esittää kokoukselle vastaehdotusta eikä vaatia äänestyksen järjestämistä.</w:t>
      </w:r>
    </w:p>
    <w:p w14:paraId="2DFE6323" w14:textId="77777777" w:rsidR="000A472D" w:rsidRPr="003D27AF" w:rsidRDefault="000A472D" w:rsidP="000A472D"/>
    <w:p w14:paraId="132E0418" w14:textId="77777777" w:rsidR="000A472D" w:rsidRPr="003D27AF" w:rsidRDefault="000A472D" w:rsidP="000A472D">
      <w:r w:rsidRPr="003D27AF">
        <w:t>Vaihtoehto ’Pidättäydyn äänestämästä’ tarkoittaa, että osakkeenomistajan osakkeet ovat äänestyksessä edustettuina kokouksessa, mutta niitä ei lasketa pohjaesitystä kannattaviin eikä vastustaviin ääniin.</w:t>
      </w:r>
    </w:p>
    <w:p w14:paraId="675FC00B" w14:textId="77777777" w:rsidR="000A472D" w:rsidRPr="003D27AF" w:rsidRDefault="000A472D" w:rsidP="000A472D"/>
    <w:p w14:paraId="5F575018" w14:textId="77777777" w:rsidR="000A472D" w:rsidRPr="003D27AF" w:rsidRDefault="000A472D" w:rsidP="000A472D">
      <w:r w:rsidRPr="003D27AF">
        <w:t>Vaihtoehto ’En äänestä’ tarkoittaa, että osakkeenomistajan osakkeet poistetaan kokouksessa edustettuna olevasta osakemäärästä kyseisen äänestyksen ajaksi eikä niillä äänestetä minkään vaihtoehdon puolesta.</w:t>
      </w:r>
    </w:p>
    <w:p w14:paraId="33A88A5A" w14:textId="77777777" w:rsidR="000A472D" w:rsidRPr="003D27AF" w:rsidRDefault="000A472D" w:rsidP="000A472D"/>
    <w:p w14:paraId="2555157C" w14:textId="77777777" w:rsidR="000A472D" w:rsidRPr="003D27AF" w:rsidRDefault="000A472D" w:rsidP="000A472D">
      <w:r w:rsidRPr="003D27AF">
        <w:t>Vaihtoehtojen ’Pidättäydyn äänestämästä’ ja ’En äänestä’ erolla on merkitystä tilanteissa, joissa päätökseksi tulee ehdotus, jota on kannattanut vähintään vaadittu osuus annetuista äänistä ja kokouksessa edustetuista osakkeista. Tällainen on esimerkiksi tilanne, jossa päätös on tehtävä määräenemmistöllä.</w:t>
      </w:r>
    </w:p>
    <w:p w14:paraId="65FB05A9" w14:textId="77777777" w:rsidR="000A472D" w:rsidRDefault="000A472D" w:rsidP="000A472D">
      <w:pPr>
        <w:rPr>
          <w:color w:val="FF0000"/>
        </w:rPr>
      </w:pPr>
    </w:p>
    <w:p w14:paraId="2C37D4A3" w14:textId="77777777" w:rsidR="0024481B" w:rsidRDefault="0024481B" w:rsidP="00181CB0"/>
    <w:p w14:paraId="74E54116" w14:textId="77777777" w:rsidR="00181CB0" w:rsidRPr="0024481B" w:rsidRDefault="00181CB0" w:rsidP="00181CB0">
      <w:pPr>
        <w:rPr>
          <w:b/>
        </w:rPr>
      </w:pPr>
      <w:r w:rsidRPr="0024481B">
        <w:rPr>
          <w:b/>
        </w:rPr>
        <w:t>ÄÄNESTYSKELPOISET</w:t>
      </w:r>
      <w:r w:rsidR="0024481B" w:rsidRPr="0024481B">
        <w:rPr>
          <w:b/>
        </w:rPr>
        <w:t xml:space="preserve"> </w:t>
      </w:r>
      <w:r w:rsidRPr="0024481B">
        <w:rPr>
          <w:b/>
        </w:rPr>
        <w:t>ASIAKOHDAT</w:t>
      </w:r>
    </w:p>
    <w:p w14:paraId="19FEDAF6" w14:textId="77777777" w:rsidR="00E653AC" w:rsidRDefault="00E653AC" w:rsidP="001A171F"/>
    <w:tbl>
      <w:tblPr>
        <w:tblW w:w="0" w:type="auto"/>
        <w:tblLook w:val="04A0" w:firstRow="1" w:lastRow="0" w:firstColumn="1" w:lastColumn="0" w:noHBand="0" w:noVBand="1"/>
      </w:tblPr>
      <w:tblGrid>
        <w:gridCol w:w="3575"/>
        <w:gridCol w:w="989"/>
        <w:gridCol w:w="917"/>
        <w:gridCol w:w="1599"/>
        <w:gridCol w:w="1946"/>
      </w:tblGrid>
      <w:tr w:rsidR="00D94AAC" w14:paraId="412A13C3" w14:textId="77777777" w:rsidTr="0096181A">
        <w:tc>
          <w:tcPr>
            <w:tcW w:w="3681" w:type="dxa"/>
          </w:tcPr>
          <w:p w14:paraId="6122CD7B" w14:textId="77777777" w:rsidR="00E55F22" w:rsidRPr="00E653AC" w:rsidRDefault="00E55F22" w:rsidP="001A171F">
            <w:pPr>
              <w:rPr>
                <w:b/>
              </w:rPr>
            </w:pPr>
            <w:r w:rsidRPr="00E653AC">
              <w:rPr>
                <w:b/>
              </w:rPr>
              <w:t>Päätöskohta</w:t>
            </w:r>
          </w:p>
        </w:tc>
        <w:tc>
          <w:tcPr>
            <w:tcW w:w="992" w:type="dxa"/>
          </w:tcPr>
          <w:p w14:paraId="0F31D7C8" w14:textId="77777777" w:rsidR="00E55F22" w:rsidRPr="00E653AC" w:rsidRDefault="00D94AAC" w:rsidP="001A171F">
            <w:pPr>
              <w:rPr>
                <w:b/>
              </w:rPr>
            </w:pPr>
            <w:r>
              <w:rPr>
                <w:b/>
              </w:rPr>
              <w:t>Puolesta</w:t>
            </w:r>
          </w:p>
        </w:tc>
        <w:tc>
          <w:tcPr>
            <w:tcW w:w="727" w:type="dxa"/>
          </w:tcPr>
          <w:p w14:paraId="062FBCF2" w14:textId="77777777" w:rsidR="00E55F22" w:rsidRPr="00E653AC" w:rsidRDefault="00D94AAC" w:rsidP="001A171F">
            <w:pPr>
              <w:rPr>
                <w:b/>
              </w:rPr>
            </w:pPr>
            <w:r>
              <w:rPr>
                <w:b/>
              </w:rPr>
              <w:t>Vastaan</w:t>
            </w:r>
          </w:p>
        </w:tc>
        <w:tc>
          <w:tcPr>
            <w:tcW w:w="1605" w:type="dxa"/>
          </w:tcPr>
          <w:p w14:paraId="7070469C" w14:textId="77777777" w:rsidR="00E55F22" w:rsidRPr="00E653AC" w:rsidRDefault="00E55F22" w:rsidP="001A171F">
            <w:pPr>
              <w:rPr>
                <w:b/>
              </w:rPr>
            </w:pPr>
            <w:r>
              <w:rPr>
                <w:b/>
              </w:rPr>
              <w:t>Pidättäydyn äänestämisestä</w:t>
            </w:r>
          </w:p>
        </w:tc>
        <w:tc>
          <w:tcPr>
            <w:tcW w:w="2011" w:type="dxa"/>
          </w:tcPr>
          <w:p w14:paraId="1E51BF71" w14:textId="77777777" w:rsidR="00E55F22" w:rsidRPr="00E653AC" w:rsidRDefault="00D94AAC" w:rsidP="001A171F">
            <w:pPr>
              <w:rPr>
                <w:b/>
              </w:rPr>
            </w:pPr>
            <w:r>
              <w:rPr>
                <w:b/>
              </w:rPr>
              <w:t>En äänestä</w:t>
            </w:r>
          </w:p>
        </w:tc>
      </w:tr>
      <w:tr w:rsidR="00D94AAC" w14:paraId="79F4DFC6" w14:textId="77777777" w:rsidTr="0096181A">
        <w:tc>
          <w:tcPr>
            <w:tcW w:w="3681" w:type="dxa"/>
          </w:tcPr>
          <w:p w14:paraId="06450526" w14:textId="77777777" w:rsidR="00E55F22" w:rsidRDefault="00E55F22" w:rsidP="001A171F">
            <w:r>
              <w:t>7. Tilinpäätöksen vahvistaminen</w:t>
            </w:r>
          </w:p>
        </w:tc>
        <w:tc>
          <w:tcPr>
            <w:tcW w:w="992" w:type="dxa"/>
          </w:tcPr>
          <w:p w14:paraId="20E32619" w14:textId="77777777" w:rsidR="00E55F22" w:rsidRDefault="0096181A" w:rsidP="001A171F">
            <w:r>
              <w:t>[   ]</w:t>
            </w:r>
          </w:p>
        </w:tc>
        <w:tc>
          <w:tcPr>
            <w:tcW w:w="727" w:type="dxa"/>
          </w:tcPr>
          <w:p w14:paraId="453955C3" w14:textId="77777777" w:rsidR="00E55F22" w:rsidRDefault="0096181A" w:rsidP="001A171F">
            <w:r>
              <w:t>[   ]</w:t>
            </w:r>
          </w:p>
        </w:tc>
        <w:tc>
          <w:tcPr>
            <w:tcW w:w="1605" w:type="dxa"/>
          </w:tcPr>
          <w:p w14:paraId="439BFB06" w14:textId="77777777" w:rsidR="00E55F22" w:rsidRDefault="0096181A" w:rsidP="001A171F">
            <w:r>
              <w:t>[   ]</w:t>
            </w:r>
          </w:p>
        </w:tc>
        <w:tc>
          <w:tcPr>
            <w:tcW w:w="2011" w:type="dxa"/>
          </w:tcPr>
          <w:p w14:paraId="51F9DF35" w14:textId="77777777" w:rsidR="00E55F22" w:rsidRDefault="00D94AAC" w:rsidP="001A171F">
            <w:r>
              <w:t>[   ]</w:t>
            </w:r>
          </w:p>
        </w:tc>
      </w:tr>
      <w:tr w:rsidR="00D94AAC" w14:paraId="040E7156" w14:textId="77777777" w:rsidTr="0096181A">
        <w:tc>
          <w:tcPr>
            <w:tcW w:w="3681" w:type="dxa"/>
          </w:tcPr>
          <w:p w14:paraId="4239A1DF" w14:textId="77777777" w:rsidR="00D94AAC" w:rsidRDefault="00D94AAC" w:rsidP="0096181A"/>
          <w:p w14:paraId="3803B411" w14:textId="77777777" w:rsidR="00E55F22" w:rsidRDefault="0096181A" w:rsidP="0096181A">
            <w:r>
              <w:t>8. Taseen osoittaman voiton käyttäminen ja osingonmaksusta päättäminen</w:t>
            </w:r>
          </w:p>
        </w:tc>
        <w:tc>
          <w:tcPr>
            <w:tcW w:w="992" w:type="dxa"/>
          </w:tcPr>
          <w:p w14:paraId="011FB1AB" w14:textId="77777777" w:rsidR="0096181A" w:rsidRDefault="0096181A" w:rsidP="001A171F"/>
          <w:p w14:paraId="37EF9728" w14:textId="77777777" w:rsidR="00E55F22" w:rsidRDefault="0096181A" w:rsidP="001A171F">
            <w:r>
              <w:t>[   ]</w:t>
            </w:r>
          </w:p>
        </w:tc>
        <w:tc>
          <w:tcPr>
            <w:tcW w:w="727" w:type="dxa"/>
          </w:tcPr>
          <w:p w14:paraId="7D86AF8C" w14:textId="77777777" w:rsidR="00D94AAC" w:rsidRDefault="00D94AAC" w:rsidP="001A171F"/>
          <w:p w14:paraId="3309873F" w14:textId="77777777" w:rsidR="00E55F22" w:rsidRDefault="0096181A" w:rsidP="001A171F">
            <w:r>
              <w:t>[   ]</w:t>
            </w:r>
          </w:p>
        </w:tc>
        <w:tc>
          <w:tcPr>
            <w:tcW w:w="1605" w:type="dxa"/>
          </w:tcPr>
          <w:p w14:paraId="0F963942" w14:textId="77777777" w:rsidR="00D94AAC" w:rsidRDefault="00D94AAC" w:rsidP="001A171F"/>
          <w:p w14:paraId="111F4364" w14:textId="77777777" w:rsidR="00E55F22" w:rsidRDefault="0096181A" w:rsidP="001A171F">
            <w:r>
              <w:t>[   ]</w:t>
            </w:r>
          </w:p>
        </w:tc>
        <w:tc>
          <w:tcPr>
            <w:tcW w:w="2011" w:type="dxa"/>
          </w:tcPr>
          <w:p w14:paraId="7768FF75" w14:textId="77777777" w:rsidR="00D94AAC" w:rsidRDefault="00D94AAC" w:rsidP="001A171F"/>
          <w:p w14:paraId="121D2B2F" w14:textId="77777777" w:rsidR="00E55F22" w:rsidRDefault="0096181A" w:rsidP="001A171F">
            <w:r>
              <w:t>[   ]</w:t>
            </w:r>
          </w:p>
        </w:tc>
      </w:tr>
      <w:tr w:rsidR="00D94AAC" w14:paraId="20E3E3CB" w14:textId="77777777" w:rsidTr="0096181A">
        <w:tc>
          <w:tcPr>
            <w:tcW w:w="3681" w:type="dxa"/>
          </w:tcPr>
          <w:p w14:paraId="391E99C1" w14:textId="77777777" w:rsidR="00E55F22" w:rsidRDefault="00E55F22" w:rsidP="001A171F"/>
        </w:tc>
        <w:tc>
          <w:tcPr>
            <w:tcW w:w="992" w:type="dxa"/>
          </w:tcPr>
          <w:p w14:paraId="65FD4CB7" w14:textId="77777777" w:rsidR="00E55F22" w:rsidRDefault="00E55F22" w:rsidP="001A171F"/>
        </w:tc>
        <w:tc>
          <w:tcPr>
            <w:tcW w:w="727" w:type="dxa"/>
          </w:tcPr>
          <w:p w14:paraId="4174ECE2" w14:textId="77777777" w:rsidR="00E55F22" w:rsidRDefault="00E55F22" w:rsidP="001A171F"/>
        </w:tc>
        <w:tc>
          <w:tcPr>
            <w:tcW w:w="1605" w:type="dxa"/>
          </w:tcPr>
          <w:p w14:paraId="3DB0833A" w14:textId="77777777" w:rsidR="00E55F22" w:rsidRDefault="00E55F22" w:rsidP="001A171F"/>
        </w:tc>
        <w:tc>
          <w:tcPr>
            <w:tcW w:w="2011" w:type="dxa"/>
          </w:tcPr>
          <w:p w14:paraId="37A71BD7" w14:textId="77777777" w:rsidR="00E55F22" w:rsidRDefault="00E55F22" w:rsidP="001A171F"/>
        </w:tc>
      </w:tr>
      <w:tr w:rsidR="00D94AAC" w14:paraId="3E5FFA56" w14:textId="77777777" w:rsidTr="0096181A">
        <w:tc>
          <w:tcPr>
            <w:tcW w:w="3681" w:type="dxa"/>
          </w:tcPr>
          <w:p w14:paraId="61A6B0AB" w14:textId="77777777" w:rsidR="00D94AAC" w:rsidRDefault="00D94AAC" w:rsidP="0096181A">
            <w:r>
              <w:t>8a) Vaadin osakeyhtiölain mukaista vähemmistöosinkoa</w:t>
            </w:r>
          </w:p>
          <w:p w14:paraId="52D48CBA" w14:textId="77777777" w:rsidR="00E55F22" w:rsidRDefault="00E55F22" w:rsidP="0096181A"/>
        </w:tc>
        <w:tc>
          <w:tcPr>
            <w:tcW w:w="992" w:type="dxa"/>
          </w:tcPr>
          <w:p w14:paraId="3F279808" w14:textId="77777777" w:rsidR="00E55F22" w:rsidRDefault="0096181A" w:rsidP="001A171F">
            <w:r>
              <w:t xml:space="preserve">[ </w:t>
            </w:r>
            <w:r w:rsidR="00711D5E">
              <w:t xml:space="preserve"> </w:t>
            </w:r>
            <w:r>
              <w:t xml:space="preserve"> ]</w:t>
            </w:r>
          </w:p>
        </w:tc>
        <w:tc>
          <w:tcPr>
            <w:tcW w:w="727" w:type="dxa"/>
          </w:tcPr>
          <w:p w14:paraId="6D004A4A" w14:textId="77777777" w:rsidR="00E55F22" w:rsidRDefault="00D94AAC" w:rsidP="001A171F">
            <w:r>
              <w:t>[   ]</w:t>
            </w:r>
          </w:p>
        </w:tc>
        <w:tc>
          <w:tcPr>
            <w:tcW w:w="1605" w:type="dxa"/>
          </w:tcPr>
          <w:p w14:paraId="3F2EDB7D" w14:textId="77777777" w:rsidR="00E55F22" w:rsidRDefault="00711D5E" w:rsidP="001A171F">
            <w:r>
              <w:t>[   ]</w:t>
            </w:r>
          </w:p>
        </w:tc>
        <w:tc>
          <w:tcPr>
            <w:tcW w:w="2011" w:type="dxa"/>
          </w:tcPr>
          <w:p w14:paraId="03A725C0" w14:textId="77777777" w:rsidR="00E55F22" w:rsidRDefault="00711D5E" w:rsidP="001A171F">
            <w:r>
              <w:t>[   ]</w:t>
            </w:r>
          </w:p>
        </w:tc>
      </w:tr>
      <w:tr w:rsidR="00711D5E" w14:paraId="76C4B2E1" w14:textId="77777777" w:rsidTr="0096181A">
        <w:tc>
          <w:tcPr>
            <w:tcW w:w="3681" w:type="dxa"/>
          </w:tcPr>
          <w:p w14:paraId="031388F1" w14:textId="77777777" w:rsidR="00711D5E" w:rsidRDefault="00711D5E" w:rsidP="00711D5E">
            <w:r>
              <w:t xml:space="preserve">9. Vastuuvapaudesta päättäminen                   </w:t>
            </w:r>
          </w:p>
          <w:p w14:paraId="1F7934E8" w14:textId="77777777" w:rsidR="00711D5E" w:rsidRDefault="00711D5E" w:rsidP="00711D5E">
            <w:r>
              <w:t>hallituksen jäsenille ja toimitusjohtajalle</w:t>
            </w:r>
          </w:p>
        </w:tc>
        <w:tc>
          <w:tcPr>
            <w:tcW w:w="992" w:type="dxa"/>
          </w:tcPr>
          <w:p w14:paraId="07EF7A55" w14:textId="77777777" w:rsidR="00711D5E" w:rsidRDefault="00711D5E" w:rsidP="001A171F">
            <w:r>
              <w:t>[   ]</w:t>
            </w:r>
          </w:p>
        </w:tc>
        <w:tc>
          <w:tcPr>
            <w:tcW w:w="727" w:type="dxa"/>
          </w:tcPr>
          <w:p w14:paraId="0934D564" w14:textId="77777777" w:rsidR="00711D5E" w:rsidRDefault="00711D5E" w:rsidP="001A171F">
            <w:r>
              <w:t>[   ]</w:t>
            </w:r>
          </w:p>
        </w:tc>
        <w:tc>
          <w:tcPr>
            <w:tcW w:w="1605" w:type="dxa"/>
          </w:tcPr>
          <w:p w14:paraId="4AEB0DE2" w14:textId="77777777" w:rsidR="00711D5E" w:rsidRDefault="00711D5E" w:rsidP="001A171F">
            <w:r>
              <w:t>[   ]</w:t>
            </w:r>
          </w:p>
        </w:tc>
        <w:tc>
          <w:tcPr>
            <w:tcW w:w="2011" w:type="dxa"/>
          </w:tcPr>
          <w:p w14:paraId="3680658D" w14:textId="77777777" w:rsidR="00711D5E" w:rsidRDefault="00711D5E" w:rsidP="001A171F">
            <w:r>
              <w:t>[   ]</w:t>
            </w:r>
          </w:p>
        </w:tc>
      </w:tr>
      <w:tr w:rsidR="00D94AAC" w14:paraId="7F724B6F" w14:textId="77777777" w:rsidTr="0096181A">
        <w:tc>
          <w:tcPr>
            <w:tcW w:w="3681" w:type="dxa"/>
          </w:tcPr>
          <w:p w14:paraId="730F47B7" w14:textId="77777777" w:rsidR="00E55F22" w:rsidRDefault="00E55F22" w:rsidP="001A171F"/>
        </w:tc>
        <w:tc>
          <w:tcPr>
            <w:tcW w:w="992" w:type="dxa"/>
          </w:tcPr>
          <w:p w14:paraId="2C3F1990" w14:textId="77777777" w:rsidR="00E55F22" w:rsidRDefault="00E55F22" w:rsidP="001A171F"/>
        </w:tc>
        <w:tc>
          <w:tcPr>
            <w:tcW w:w="727" w:type="dxa"/>
          </w:tcPr>
          <w:p w14:paraId="0BC47A50" w14:textId="77777777" w:rsidR="00E55F22" w:rsidRDefault="00E55F22" w:rsidP="001A171F"/>
        </w:tc>
        <w:tc>
          <w:tcPr>
            <w:tcW w:w="1605" w:type="dxa"/>
          </w:tcPr>
          <w:p w14:paraId="0B95101B" w14:textId="77777777" w:rsidR="00E55F22" w:rsidRDefault="00E55F22" w:rsidP="001A171F"/>
        </w:tc>
        <w:tc>
          <w:tcPr>
            <w:tcW w:w="2011" w:type="dxa"/>
          </w:tcPr>
          <w:p w14:paraId="70978265" w14:textId="77777777" w:rsidR="00E55F22" w:rsidRDefault="00E55F22" w:rsidP="001A171F"/>
        </w:tc>
      </w:tr>
      <w:tr w:rsidR="00D94AAC" w14:paraId="59FBA3CD" w14:textId="77777777" w:rsidTr="0096181A">
        <w:tc>
          <w:tcPr>
            <w:tcW w:w="3681" w:type="dxa"/>
          </w:tcPr>
          <w:p w14:paraId="5EC4CD25" w14:textId="77777777" w:rsidR="00E55F22" w:rsidRDefault="0096181A" w:rsidP="001A171F">
            <w:r w:rsidRPr="0096181A">
              <w:t>10.Toimielinten palkitsemisraportin käsittely</w:t>
            </w:r>
          </w:p>
        </w:tc>
        <w:tc>
          <w:tcPr>
            <w:tcW w:w="992" w:type="dxa"/>
          </w:tcPr>
          <w:p w14:paraId="3EFEECF7" w14:textId="77777777" w:rsidR="00E55F22" w:rsidRDefault="0096181A" w:rsidP="001A171F">
            <w:r>
              <w:t>[   ]</w:t>
            </w:r>
          </w:p>
        </w:tc>
        <w:tc>
          <w:tcPr>
            <w:tcW w:w="727" w:type="dxa"/>
          </w:tcPr>
          <w:p w14:paraId="54D5A87B" w14:textId="77777777" w:rsidR="00E55F22" w:rsidRDefault="0096181A" w:rsidP="001A171F">
            <w:r>
              <w:t>[   ]</w:t>
            </w:r>
          </w:p>
        </w:tc>
        <w:tc>
          <w:tcPr>
            <w:tcW w:w="1605" w:type="dxa"/>
          </w:tcPr>
          <w:p w14:paraId="23AD4DFA" w14:textId="77777777" w:rsidR="00E55F22" w:rsidRDefault="0096181A" w:rsidP="001A171F">
            <w:r>
              <w:t>[   ]</w:t>
            </w:r>
          </w:p>
        </w:tc>
        <w:tc>
          <w:tcPr>
            <w:tcW w:w="2011" w:type="dxa"/>
          </w:tcPr>
          <w:p w14:paraId="4A953AC0" w14:textId="77777777" w:rsidR="00E55F22" w:rsidRDefault="00711D5E" w:rsidP="001A171F">
            <w:r>
              <w:t>[   ]</w:t>
            </w:r>
          </w:p>
        </w:tc>
      </w:tr>
      <w:tr w:rsidR="00D94AAC" w14:paraId="163AF393" w14:textId="77777777" w:rsidTr="0096181A">
        <w:tc>
          <w:tcPr>
            <w:tcW w:w="3681" w:type="dxa"/>
          </w:tcPr>
          <w:p w14:paraId="25C7D753" w14:textId="77777777" w:rsidR="00E55F22" w:rsidRDefault="00E55F22" w:rsidP="001A171F"/>
        </w:tc>
        <w:tc>
          <w:tcPr>
            <w:tcW w:w="992" w:type="dxa"/>
          </w:tcPr>
          <w:p w14:paraId="7E9C5B8C" w14:textId="77777777" w:rsidR="00E55F22" w:rsidRDefault="00E55F22" w:rsidP="001A171F"/>
        </w:tc>
        <w:tc>
          <w:tcPr>
            <w:tcW w:w="727" w:type="dxa"/>
          </w:tcPr>
          <w:p w14:paraId="4F71063D" w14:textId="77777777" w:rsidR="00E55F22" w:rsidRDefault="00E55F22" w:rsidP="001A171F"/>
        </w:tc>
        <w:tc>
          <w:tcPr>
            <w:tcW w:w="1605" w:type="dxa"/>
          </w:tcPr>
          <w:p w14:paraId="3E094015" w14:textId="77777777" w:rsidR="00E55F22" w:rsidRDefault="00E55F22" w:rsidP="001A171F"/>
        </w:tc>
        <w:tc>
          <w:tcPr>
            <w:tcW w:w="2011" w:type="dxa"/>
          </w:tcPr>
          <w:p w14:paraId="03EC2B04" w14:textId="77777777" w:rsidR="00E55F22" w:rsidRDefault="00E55F22" w:rsidP="001A171F"/>
        </w:tc>
      </w:tr>
      <w:tr w:rsidR="00D94AAC" w14:paraId="5F73B774" w14:textId="77777777" w:rsidTr="0096181A">
        <w:tc>
          <w:tcPr>
            <w:tcW w:w="3681" w:type="dxa"/>
          </w:tcPr>
          <w:p w14:paraId="6E9F0DF0" w14:textId="77777777" w:rsidR="0096181A" w:rsidRDefault="0096181A" w:rsidP="0096181A">
            <w:r>
              <w:t>11. Hallituksen jäsenten palkkioista</w:t>
            </w:r>
          </w:p>
          <w:p w14:paraId="66E6B196" w14:textId="77777777" w:rsidR="00E55F22" w:rsidRDefault="0096181A" w:rsidP="0096181A">
            <w:r>
              <w:t xml:space="preserve">päättäminen </w:t>
            </w:r>
          </w:p>
        </w:tc>
        <w:tc>
          <w:tcPr>
            <w:tcW w:w="992" w:type="dxa"/>
          </w:tcPr>
          <w:p w14:paraId="3B37BC02" w14:textId="77777777" w:rsidR="00E55F22" w:rsidRDefault="0096181A" w:rsidP="001A171F">
            <w:r>
              <w:t>[   ]</w:t>
            </w:r>
          </w:p>
        </w:tc>
        <w:tc>
          <w:tcPr>
            <w:tcW w:w="727" w:type="dxa"/>
          </w:tcPr>
          <w:p w14:paraId="64345D82" w14:textId="77777777" w:rsidR="00E55F22" w:rsidRDefault="0096181A" w:rsidP="001A171F">
            <w:r>
              <w:t>[   ]</w:t>
            </w:r>
          </w:p>
        </w:tc>
        <w:tc>
          <w:tcPr>
            <w:tcW w:w="1605" w:type="dxa"/>
          </w:tcPr>
          <w:p w14:paraId="47F43AB0" w14:textId="77777777" w:rsidR="00E55F22" w:rsidRDefault="0096181A" w:rsidP="001A171F">
            <w:r>
              <w:t>[   ]</w:t>
            </w:r>
          </w:p>
        </w:tc>
        <w:tc>
          <w:tcPr>
            <w:tcW w:w="2011" w:type="dxa"/>
          </w:tcPr>
          <w:p w14:paraId="7F7C5271" w14:textId="77777777" w:rsidR="00E55F22" w:rsidRDefault="00711D5E" w:rsidP="001A171F">
            <w:r>
              <w:t>[   ]</w:t>
            </w:r>
          </w:p>
        </w:tc>
      </w:tr>
      <w:tr w:rsidR="00D94AAC" w14:paraId="547C8EF0" w14:textId="77777777" w:rsidTr="0096181A">
        <w:tc>
          <w:tcPr>
            <w:tcW w:w="3681" w:type="dxa"/>
          </w:tcPr>
          <w:p w14:paraId="7551C776" w14:textId="77777777" w:rsidR="00E55F22" w:rsidRDefault="00E55F22" w:rsidP="001A171F"/>
        </w:tc>
        <w:tc>
          <w:tcPr>
            <w:tcW w:w="992" w:type="dxa"/>
          </w:tcPr>
          <w:p w14:paraId="5D5DF067" w14:textId="77777777" w:rsidR="00E55F22" w:rsidRDefault="00E55F22" w:rsidP="001A171F"/>
        </w:tc>
        <w:tc>
          <w:tcPr>
            <w:tcW w:w="727" w:type="dxa"/>
          </w:tcPr>
          <w:p w14:paraId="77DC870A" w14:textId="77777777" w:rsidR="00E55F22" w:rsidRDefault="00E55F22" w:rsidP="001A171F"/>
        </w:tc>
        <w:tc>
          <w:tcPr>
            <w:tcW w:w="1605" w:type="dxa"/>
          </w:tcPr>
          <w:p w14:paraId="623592DA" w14:textId="77777777" w:rsidR="00E55F22" w:rsidRDefault="00E55F22" w:rsidP="001A171F"/>
        </w:tc>
        <w:tc>
          <w:tcPr>
            <w:tcW w:w="2011" w:type="dxa"/>
          </w:tcPr>
          <w:p w14:paraId="3C4F97BA" w14:textId="77777777" w:rsidR="00E55F22" w:rsidRDefault="00E55F22" w:rsidP="001A171F"/>
        </w:tc>
      </w:tr>
      <w:tr w:rsidR="00D94AAC" w14:paraId="5B4E81A6" w14:textId="77777777" w:rsidTr="0096181A">
        <w:tc>
          <w:tcPr>
            <w:tcW w:w="3681" w:type="dxa"/>
          </w:tcPr>
          <w:p w14:paraId="49847B42" w14:textId="77777777" w:rsidR="00DC0585" w:rsidRDefault="00DC0585" w:rsidP="00DC0585">
            <w:r>
              <w:t>12. Hallituksen jäsenten lukumäärästä</w:t>
            </w:r>
          </w:p>
          <w:p w14:paraId="7A79664B" w14:textId="77777777" w:rsidR="00E55F22" w:rsidRDefault="00DC0585" w:rsidP="00DC0585">
            <w:r>
              <w:t>päättäminen</w:t>
            </w:r>
          </w:p>
        </w:tc>
        <w:tc>
          <w:tcPr>
            <w:tcW w:w="992" w:type="dxa"/>
          </w:tcPr>
          <w:p w14:paraId="1E564ADA" w14:textId="77777777" w:rsidR="00E55F22" w:rsidRDefault="00DC0585" w:rsidP="001A171F">
            <w:r>
              <w:t>[   ]</w:t>
            </w:r>
          </w:p>
        </w:tc>
        <w:tc>
          <w:tcPr>
            <w:tcW w:w="727" w:type="dxa"/>
          </w:tcPr>
          <w:p w14:paraId="6F824D8E" w14:textId="77777777" w:rsidR="00E55F22" w:rsidRDefault="00DC0585" w:rsidP="001A171F">
            <w:r>
              <w:t>[   ]</w:t>
            </w:r>
          </w:p>
        </w:tc>
        <w:tc>
          <w:tcPr>
            <w:tcW w:w="1605" w:type="dxa"/>
          </w:tcPr>
          <w:p w14:paraId="74E641E9" w14:textId="77777777" w:rsidR="00E55F22" w:rsidRDefault="00DC0585" w:rsidP="001A171F">
            <w:r>
              <w:t>[   ]</w:t>
            </w:r>
          </w:p>
        </w:tc>
        <w:tc>
          <w:tcPr>
            <w:tcW w:w="2011" w:type="dxa"/>
          </w:tcPr>
          <w:p w14:paraId="407B7544" w14:textId="77777777" w:rsidR="00E55F22" w:rsidRDefault="00711D5E" w:rsidP="001A171F">
            <w:r>
              <w:t>[   ]</w:t>
            </w:r>
          </w:p>
        </w:tc>
      </w:tr>
      <w:tr w:rsidR="00D94AAC" w14:paraId="25F63E87" w14:textId="77777777" w:rsidTr="0096181A">
        <w:tc>
          <w:tcPr>
            <w:tcW w:w="3681" w:type="dxa"/>
          </w:tcPr>
          <w:p w14:paraId="6DD0B63D" w14:textId="77777777" w:rsidR="00E55F22" w:rsidRDefault="00E55F22" w:rsidP="001A171F"/>
        </w:tc>
        <w:tc>
          <w:tcPr>
            <w:tcW w:w="992" w:type="dxa"/>
          </w:tcPr>
          <w:p w14:paraId="7AEC2271" w14:textId="77777777" w:rsidR="00E55F22" w:rsidRDefault="00E55F22" w:rsidP="001A171F"/>
        </w:tc>
        <w:tc>
          <w:tcPr>
            <w:tcW w:w="727" w:type="dxa"/>
          </w:tcPr>
          <w:p w14:paraId="4FF232A0" w14:textId="77777777" w:rsidR="00E55F22" w:rsidRDefault="00E55F22" w:rsidP="001A171F"/>
        </w:tc>
        <w:tc>
          <w:tcPr>
            <w:tcW w:w="1605" w:type="dxa"/>
          </w:tcPr>
          <w:p w14:paraId="198CFB6B" w14:textId="77777777" w:rsidR="00E55F22" w:rsidRDefault="00E55F22" w:rsidP="001A171F"/>
        </w:tc>
        <w:tc>
          <w:tcPr>
            <w:tcW w:w="2011" w:type="dxa"/>
          </w:tcPr>
          <w:p w14:paraId="509602CC" w14:textId="77777777" w:rsidR="00E55F22" w:rsidRDefault="00E55F22" w:rsidP="001A171F"/>
        </w:tc>
      </w:tr>
      <w:tr w:rsidR="00D94AAC" w14:paraId="70D3AFD7" w14:textId="77777777" w:rsidTr="0096181A">
        <w:tc>
          <w:tcPr>
            <w:tcW w:w="3681" w:type="dxa"/>
          </w:tcPr>
          <w:p w14:paraId="72C98287" w14:textId="77777777" w:rsidR="00E55F22" w:rsidRDefault="00DC0585" w:rsidP="001A171F">
            <w:r w:rsidRPr="00DC0585">
              <w:t>13. Hallituksen jäsenten valitseminen</w:t>
            </w:r>
          </w:p>
        </w:tc>
        <w:tc>
          <w:tcPr>
            <w:tcW w:w="992" w:type="dxa"/>
          </w:tcPr>
          <w:p w14:paraId="37A16BCE" w14:textId="77777777" w:rsidR="00E55F22" w:rsidRDefault="00DC0585" w:rsidP="001A171F">
            <w:r>
              <w:t>[   ]</w:t>
            </w:r>
          </w:p>
        </w:tc>
        <w:tc>
          <w:tcPr>
            <w:tcW w:w="727" w:type="dxa"/>
          </w:tcPr>
          <w:p w14:paraId="46B193EE" w14:textId="77777777" w:rsidR="00E55F22" w:rsidRDefault="00DC0585" w:rsidP="001A171F">
            <w:r>
              <w:t>[   ]</w:t>
            </w:r>
          </w:p>
        </w:tc>
        <w:tc>
          <w:tcPr>
            <w:tcW w:w="1605" w:type="dxa"/>
          </w:tcPr>
          <w:p w14:paraId="2584DFFD" w14:textId="77777777" w:rsidR="00E55F22" w:rsidRDefault="00DC0585" w:rsidP="001A171F">
            <w:r>
              <w:t>[   ]</w:t>
            </w:r>
          </w:p>
        </w:tc>
        <w:tc>
          <w:tcPr>
            <w:tcW w:w="2011" w:type="dxa"/>
          </w:tcPr>
          <w:p w14:paraId="7591AE2B" w14:textId="77777777" w:rsidR="00E55F22" w:rsidRDefault="00711D5E" w:rsidP="001A171F">
            <w:r>
              <w:t>[   ]</w:t>
            </w:r>
          </w:p>
        </w:tc>
      </w:tr>
      <w:tr w:rsidR="00D94AAC" w14:paraId="06928990" w14:textId="77777777" w:rsidTr="0096181A">
        <w:tc>
          <w:tcPr>
            <w:tcW w:w="3681" w:type="dxa"/>
          </w:tcPr>
          <w:p w14:paraId="040DADA4" w14:textId="77777777" w:rsidR="00E55F22" w:rsidRDefault="00E55F22" w:rsidP="001A171F"/>
        </w:tc>
        <w:tc>
          <w:tcPr>
            <w:tcW w:w="992" w:type="dxa"/>
          </w:tcPr>
          <w:p w14:paraId="1BCB1AA9" w14:textId="77777777" w:rsidR="00E55F22" w:rsidRDefault="00E55F22" w:rsidP="001A171F"/>
        </w:tc>
        <w:tc>
          <w:tcPr>
            <w:tcW w:w="727" w:type="dxa"/>
          </w:tcPr>
          <w:p w14:paraId="59CA9411" w14:textId="77777777" w:rsidR="00E55F22" w:rsidRDefault="00E55F22" w:rsidP="001A171F"/>
        </w:tc>
        <w:tc>
          <w:tcPr>
            <w:tcW w:w="1605" w:type="dxa"/>
          </w:tcPr>
          <w:p w14:paraId="4B9F45BD" w14:textId="77777777" w:rsidR="00E55F22" w:rsidRDefault="00E55F22" w:rsidP="001A171F"/>
        </w:tc>
        <w:tc>
          <w:tcPr>
            <w:tcW w:w="2011" w:type="dxa"/>
          </w:tcPr>
          <w:p w14:paraId="38433D46" w14:textId="77777777" w:rsidR="00E55F22" w:rsidRDefault="00E55F22" w:rsidP="001A171F"/>
        </w:tc>
      </w:tr>
      <w:tr w:rsidR="00D94AAC" w14:paraId="12E82A6D" w14:textId="77777777" w:rsidTr="0096181A">
        <w:tc>
          <w:tcPr>
            <w:tcW w:w="3681" w:type="dxa"/>
          </w:tcPr>
          <w:p w14:paraId="3EB418B4" w14:textId="77777777" w:rsidR="00DC0585" w:rsidRDefault="00DC0585" w:rsidP="00DC0585">
            <w:r>
              <w:t>14. Tilintarkastajan palkkiosta</w:t>
            </w:r>
          </w:p>
          <w:p w14:paraId="1E247E7F" w14:textId="77777777" w:rsidR="00E55F22" w:rsidRDefault="00DC0585" w:rsidP="00DC0585">
            <w:r>
              <w:t>päättäminen</w:t>
            </w:r>
          </w:p>
        </w:tc>
        <w:tc>
          <w:tcPr>
            <w:tcW w:w="992" w:type="dxa"/>
          </w:tcPr>
          <w:p w14:paraId="79157E16" w14:textId="77777777" w:rsidR="00E55F22" w:rsidRDefault="001F4991" w:rsidP="001A171F">
            <w:r>
              <w:t>[   ]</w:t>
            </w:r>
          </w:p>
        </w:tc>
        <w:tc>
          <w:tcPr>
            <w:tcW w:w="727" w:type="dxa"/>
          </w:tcPr>
          <w:p w14:paraId="48931BC9" w14:textId="77777777" w:rsidR="00E55F22" w:rsidRDefault="001F4991" w:rsidP="001A171F">
            <w:r>
              <w:t>[   ]</w:t>
            </w:r>
          </w:p>
        </w:tc>
        <w:tc>
          <w:tcPr>
            <w:tcW w:w="1605" w:type="dxa"/>
          </w:tcPr>
          <w:p w14:paraId="4E9DC95B" w14:textId="77777777" w:rsidR="00E55F22" w:rsidRDefault="001F4991" w:rsidP="001A171F">
            <w:r>
              <w:t>[   ]</w:t>
            </w:r>
          </w:p>
        </w:tc>
        <w:tc>
          <w:tcPr>
            <w:tcW w:w="2011" w:type="dxa"/>
          </w:tcPr>
          <w:p w14:paraId="16429203" w14:textId="77777777" w:rsidR="00E55F22" w:rsidRDefault="00711D5E" w:rsidP="001A171F">
            <w:r>
              <w:t>[   ]</w:t>
            </w:r>
          </w:p>
        </w:tc>
      </w:tr>
      <w:tr w:rsidR="00D94AAC" w14:paraId="09F159F2" w14:textId="77777777" w:rsidTr="0096181A">
        <w:tc>
          <w:tcPr>
            <w:tcW w:w="3681" w:type="dxa"/>
          </w:tcPr>
          <w:p w14:paraId="6FB046F3" w14:textId="77777777" w:rsidR="00DC0585" w:rsidRDefault="00DC0585" w:rsidP="00DC0585"/>
        </w:tc>
        <w:tc>
          <w:tcPr>
            <w:tcW w:w="992" w:type="dxa"/>
          </w:tcPr>
          <w:p w14:paraId="589ED0B0" w14:textId="77777777" w:rsidR="00DC0585" w:rsidRDefault="00DC0585" w:rsidP="001A171F"/>
        </w:tc>
        <w:tc>
          <w:tcPr>
            <w:tcW w:w="727" w:type="dxa"/>
          </w:tcPr>
          <w:p w14:paraId="5FB8C5E1" w14:textId="77777777" w:rsidR="00DC0585" w:rsidRDefault="00DC0585" w:rsidP="001A171F"/>
        </w:tc>
        <w:tc>
          <w:tcPr>
            <w:tcW w:w="1605" w:type="dxa"/>
          </w:tcPr>
          <w:p w14:paraId="4E8C2FB0" w14:textId="77777777" w:rsidR="00DC0585" w:rsidRDefault="00DC0585" w:rsidP="001A171F"/>
        </w:tc>
        <w:tc>
          <w:tcPr>
            <w:tcW w:w="2011" w:type="dxa"/>
          </w:tcPr>
          <w:p w14:paraId="730E62CD" w14:textId="77777777" w:rsidR="00DC0585" w:rsidRDefault="00DC0585" w:rsidP="001A171F"/>
        </w:tc>
      </w:tr>
      <w:tr w:rsidR="00D94AAC" w14:paraId="2A4E7A20" w14:textId="77777777" w:rsidTr="0096181A">
        <w:tc>
          <w:tcPr>
            <w:tcW w:w="3681" w:type="dxa"/>
          </w:tcPr>
          <w:p w14:paraId="0B145BFA" w14:textId="77777777" w:rsidR="00DC0585" w:rsidRDefault="007B7C9E" w:rsidP="00DC0585">
            <w:r w:rsidRPr="007B7C9E">
              <w:t>15.</w:t>
            </w:r>
            <w:r>
              <w:t xml:space="preserve"> </w:t>
            </w:r>
            <w:r w:rsidRPr="007B7C9E">
              <w:t>Hallituksen valtuuttaminen päättämään omien osakkeiden hankkimisesta ja/tai pantiksi ottamisesta</w:t>
            </w:r>
          </w:p>
        </w:tc>
        <w:tc>
          <w:tcPr>
            <w:tcW w:w="992" w:type="dxa"/>
          </w:tcPr>
          <w:p w14:paraId="27194F1A" w14:textId="77777777" w:rsidR="00DC0585" w:rsidRDefault="001F4991" w:rsidP="001A171F">
            <w:r>
              <w:t>[   ]</w:t>
            </w:r>
          </w:p>
        </w:tc>
        <w:tc>
          <w:tcPr>
            <w:tcW w:w="727" w:type="dxa"/>
          </w:tcPr>
          <w:p w14:paraId="10FC64A7" w14:textId="77777777" w:rsidR="00DC0585" w:rsidRDefault="001F4991" w:rsidP="001A171F">
            <w:r>
              <w:t>[   ]</w:t>
            </w:r>
          </w:p>
        </w:tc>
        <w:tc>
          <w:tcPr>
            <w:tcW w:w="1605" w:type="dxa"/>
          </w:tcPr>
          <w:p w14:paraId="3DAE03BB" w14:textId="77777777" w:rsidR="00DC0585" w:rsidRDefault="001F4991" w:rsidP="001A171F">
            <w:r>
              <w:t>[   ]</w:t>
            </w:r>
          </w:p>
        </w:tc>
        <w:tc>
          <w:tcPr>
            <w:tcW w:w="2011" w:type="dxa"/>
          </w:tcPr>
          <w:p w14:paraId="57D1E517" w14:textId="77777777" w:rsidR="00DC0585" w:rsidRDefault="00711D5E" w:rsidP="001A171F">
            <w:r>
              <w:t>[   ]</w:t>
            </w:r>
          </w:p>
        </w:tc>
      </w:tr>
      <w:tr w:rsidR="00D94AAC" w14:paraId="3FE2DB8A" w14:textId="77777777" w:rsidTr="0096181A">
        <w:tc>
          <w:tcPr>
            <w:tcW w:w="3681" w:type="dxa"/>
          </w:tcPr>
          <w:p w14:paraId="1FAFDE24" w14:textId="77777777" w:rsidR="001F4991" w:rsidRPr="007B7C9E" w:rsidRDefault="001F4991" w:rsidP="00DC0585"/>
        </w:tc>
        <w:tc>
          <w:tcPr>
            <w:tcW w:w="992" w:type="dxa"/>
          </w:tcPr>
          <w:p w14:paraId="38E9CD9D" w14:textId="77777777" w:rsidR="001F4991" w:rsidRDefault="001F4991" w:rsidP="001A171F"/>
        </w:tc>
        <w:tc>
          <w:tcPr>
            <w:tcW w:w="727" w:type="dxa"/>
          </w:tcPr>
          <w:p w14:paraId="7C81E543" w14:textId="77777777" w:rsidR="001F4991" w:rsidRDefault="001F4991" w:rsidP="001A171F"/>
        </w:tc>
        <w:tc>
          <w:tcPr>
            <w:tcW w:w="1605" w:type="dxa"/>
          </w:tcPr>
          <w:p w14:paraId="1E452464" w14:textId="77777777" w:rsidR="001F4991" w:rsidRDefault="001F4991" w:rsidP="001A171F"/>
        </w:tc>
        <w:tc>
          <w:tcPr>
            <w:tcW w:w="2011" w:type="dxa"/>
          </w:tcPr>
          <w:p w14:paraId="5D91DD47" w14:textId="77777777" w:rsidR="001F4991" w:rsidRDefault="001F4991" w:rsidP="001A171F"/>
        </w:tc>
      </w:tr>
      <w:tr w:rsidR="00D94AAC" w14:paraId="0669E30E" w14:textId="77777777" w:rsidTr="0096181A">
        <w:tc>
          <w:tcPr>
            <w:tcW w:w="3681" w:type="dxa"/>
          </w:tcPr>
          <w:p w14:paraId="7D0D0270" w14:textId="77777777" w:rsidR="001F4991" w:rsidRPr="007B7C9E" w:rsidRDefault="001F4991" w:rsidP="00DC0585">
            <w:r w:rsidRPr="001F4991">
              <w:t>16.</w:t>
            </w:r>
            <w:r>
              <w:t xml:space="preserve"> </w:t>
            </w:r>
            <w:r w:rsidRPr="001F4991">
              <w:t>Hallituksen valtuuttaminen päättämään osakeannista ja osakkeisiin oikeuttavien erityisten oikeuksien antamisesta</w:t>
            </w:r>
          </w:p>
        </w:tc>
        <w:tc>
          <w:tcPr>
            <w:tcW w:w="992" w:type="dxa"/>
          </w:tcPr>
          <w:p w14:paraId="77238390" w14:textId="77777777" w:rsidR="001F4991" w:rsidRDefault="001F4991" w:rsidP="001A171F">
            <w:r>
              <w:t>[   ]</w:t>
            </w:r>
          </w:p>
        </w:tc>
        <w:tc>
          <w:tcPr>
            <w:tcW w:w="727" w:type="dxa"/>
          </w:tcPr>
          <w:p w14:paraId="287B1556" w14:textId="77777777" w:rsidR="001F4991" w:rsidRDefault="001F4991" w:rsidP="001A171F">
            <w:r>
              <w:t>[   ]</w:t>
            </w:r>
          </w:p>
        </w:tc>
        <w:tc>
          <w:tcPr>
            <w:tcW w:w="1605" w:type="dxa"/>
          </w:tcPr>
          <w:p w14:paraId="14EE5EFC" w14:textId="77777777" w:rsidR="001F4991" w:rsidRDefault="001F4991" w:rsidP="001A171F">
            <w:r>
              <w:t>[   ]</w:t>
            </w:r>
          </w:p>
        </w:tc>
        <w:tc>
          <w:tcPr>
            <w:tcW w:w="2011" w:type="dxa"/>
          </w:tcPr>
          <w:p w14:paraId="17BE9BC0" w14:textId="77777777" w:rsidR="001F4991" w:rsidRDefault="00711D5E" w:rsidP="001A171F">
            <w:r>
              <w:t>[   ]</w:t>
            </w:r>
          </w:p>
        </w:tc>
      </w:tr>
    </w:tbl>
    <w:p w14:paraId="27383C72" w14:textId="77777777" w:rsidR="00E653AC" w:rsidRDefault="00E653AC" w:rsidP="001A171F"/>
    <w:p w14:paraId="3373A945" w14:textId="77777777" w:rsidR="001F4991" w:rsidRDefault="001F4991" w:rsidP="001F4991">
      <w:r>
        <w:tab/>
      </w:r>
    </w:p>
    <w:p w14:paraId="77319D52" w14:textId="3330A273" w:rsidR="008E60AE" w:rsidRDefault="008E60AE" w:rsidP="008E60AE">
      <w:r>
        <w:t>Paikka ja päiväys ____________________________ _____ / ______ 202</w:t>
      </w:r>
      <w:r w:rsidR="004E4167">
        <w:t>2</w:t>
      </w:r>
    </w:p>
    <w:p w14:paraId="456D4A26" w14:textId="77777777" w:rsidR="009A4285" w:rsidRDefault="009A4285" w:rsidP="008E60AE"/>
    <w:p w14:paraId="0CC27B49" w14:textId="77777777" w:rsidR="008E60AE" w:rsidRDefault="008E60AE" w:rsidP="008E60AE">
      <w:r>
        <w:t>_____________________________ ______________________________</w:t>
      </w:r>
    </w:p>
    <w:p w14:paraId="1C004D14" w14:textId="77777777" w:rsidR="008E60AE" w:rsidRDefault="008E60AE" w:rsidP="008E60AE">
      <w:r>
        <w:t xml:space="preserve">Allekirjoitus </w:t>
      </w:r>
    </w:p>
    <w:p w14:paraId="5299BC86" w14:textId="77777777" w:rsidR="009A4285" w:rsidRDefault="009A4285" w:rsidP="008E60AE"/>
    <w:p w14:paraId="6EE24CB9" w14:textId="77777777" w:rsidR="008E60AE" w:rsidRDefault="008E60AE" w:rsidP="008E60AE">
      <w:r>
        <w:t>_____________________________ ______________________________</w:t>
      </w:r>
    </w:p>
    <w:p w14:paraId="7AA6528F" w14:textId="00DA90B2" w:rsidR="008E60AE" w:rsidRDefault="009A4285" w:rsidP="008E60AE">
      <w:r>
        <w:lastRenderedPageBreak/>
        <w:t>N</w:t>
      </w:r>
      <w:r w:rsidR="008E60AE">
        <w:t xml:space="preserve">imenselvennys </w:t>
      </w:r>
    </w:p>
    <w:p w14:paraId="5BED9F0E" w14:textId="45FBC43D" w:rsidR="00CF71DB" w:rsidRDefault="00CF71DB" w:rsidP="008E60AE"/>
    <w:p w14:paraId="1CE8222A" w14:textId="77777777" w:rsidR="00CF71DB" w:rsidRDefault="00CF71DB" w:rsidP="00CF71DB">
      <w:r>
        <w:t>_____________________________ ______________________________</w:t>
      </w:r>
    </w:p>
    <w:p w14:paraId="1073646D" w14:textId="77777777" w:rsidR="00CF71DB" w:rsidRDefault="00CF71DB" w:rsidP="00CF71DB">
      <w:r>
        <w:t xml:space="preserve">Allekirjoitus </w:t>
      </w:r>
    </w:p>
    <w:p w14:paraId="35E061CB" w14:textId="77777777" w:rsidR="00CF71DB" w:rsidRDefault="00CF71DB" w:rsidP="00CF71DB"/>
    <w:p w14:paraId="7C148B6C" w14:textId="77777777" w:rsidR="00CF71DB" w:rsidRDefault="00CF71DB" w:rsidP="00CF71DB">
      <w:r>
        <w:t>_____________________________ ______________________________</w:t>
      </w:r>
    </w:p>
    <w:p w14:paraId="66A42988" w14:textId="3B35B6E7" w:rsidR="00CF71DB" w:rsidRDefault="00CF71DB" w:rsidP="00CF71DB">
      <w:r>
        <w:t>Nimenselvennys</w:t>
      </w:r>
    </w:p>
    <w:p w14:paraId="59BA33CE" w14:textId="77777777" w:rsidR="008E60AE" w:rsidRDefault="008E60AE" w:rsidP="008E60AE"/>
    <w:p w14:paraId="5762496A" w14:textId="6F0EC213" w:rsidR="008E60AE" w:rsidRDefault="008E60AE" w:rsidP="008E60AE">
      <w:r w:rsidRPr="00C01F42">
        <w:t>Palautetaan täytettynä ja allekirjoitettuna</w:t>
      </w:r>
      <w:r w:rsidR="00AB417C" w:rsidRPr="00C01F42">
        <w:t xml:space="preserve"> ensisijaisesti liitetiedostona ilmoittautumisen ja ennakkoäänestämisen yhteydessä, tai vaihtoehtoisesti</w:t>
      </w:r>
      <w:r w:rsidRPr="00C01F42">
        <w:t xml:space="preserve"> postitse osoitteeseen</w:t>
      </w:r>
      <w:r>
        <w:t xml:space="preserve"> Innovatics Oy,</w:t>
      </w:r>
    </w:p>
    <w:p w14:paraId="70A750B4" w14:textId="77777777" w:rsidR="008E60AE" w:rsidRDefault="008E60AE" w:rsidP="008E60AE">
      <w:r>
        <w:t>Yhtiökokous/</w:t>
      </w:r>
      <w:r w:rsidR="009A4285">
        <w:t>Qt Group Oyj</w:t>
      </w:r>
      <w:r>
        <w:t>, Ratamestarinkatu 13 A, 00520 Helsinki tai sähköpostitse osoitteeseen</w:t>
      </w:r>
    </w:p>
    <w:p w14:paraId="1F6BC979" w14:textId="36007D17" w:rsidR="00AB417C" w:rsidRDefault="00AB417C" w:rsidP="008E60AE">
      <w:hyperlink r:id="rId8" w:history="1">
        <w:r w:rsidRPr="0005235D">
          <w:rPr>
            <w:rStyle w:val="Hyperlink"/>
          </w:rPr>
          <w:t>agm@innovatics.fi</w:t>
        </w:r>
      </w:hyperlink>
      <w:r w:rsidR="008E60AE">
        <w:t>.</w:t>
      </w:r>
    </w:p>
    <w:p w14:paraId="6B7568B2" w14:textId="77777777" w:rsidR="00AB417C" w:rsidRDefault="00AB417C" w:rsidP="008E60AE"/>
    <w:p w14:paraId="112F5C6B" w14:textId="77777777" w:rsidR="008E60AE" w:rsidRDefault="008E60AE" w:rsidP="008E60AE">
      <w:r>
        <w:t>Jos osakkeenomistaja osallistuu yhtiökokoukseen toimittamalla ennakkoäänet</w:t>
      </w:r>
    </w:p>
    <w:p w14:paraId="60F923C6" w14:textId="77777777" w:rsidR="008E60AE" w:rsidRDefault="008E60AE" w:rsidP="008E60AE">
      <w:r>
        <w:t>postitse tai sähköpostin kautta Innovatics Oy:lle, äänten toimittaminen ennen ilmoittautumisen ja</w:t>
      </w:r>
    </w:p>
    <w:p w14:paraId="50DE57E4" w14:textId="77777777" w:rsidR="008E60AE" w:rsidRDefault="008E60AE" w:rsidP="008E60AE">
      <w:r>
        <w:t>ennakkoäänestyksen päättymistä katsotaan ilmoittautumiseksi yhtiökokoukseen. Lähetyksen on</w:t>
      </w:r>
    </w:p>
    <w:p w14:paraId="7CDEB46B" w14:textId="39BEA20E" w:rsidR="008E60AE" w:rsidRDefault="008E60AE" w:rsidP="008E60AE">
      <w:r>
        <w:t xml:space="preserve">oltava perillä viimeistään </w:t>
      </w:r>
      <w:r w:rsidR="004E4167">
        <w:t>8</w:t>
      </w:r>
      <w:r w:rsidR="009A4285" w:rsidRPr="009A4285">
        <w:t>.3.202</w:t>
      </w:r>
      <w:r w:rsidR="004E4167">
        <w:t>2</w:t>
      </w:r>
      <w:r w:rsidR="009A4285" w:rsidRPr="009A4285">
        <w:t xml:space="preserve"> klo 10.00</w:t>
      </w:r>
      <w:r>
        <w:t>.</w:t>
      </w:r>
    </w:p>
    <w:sectPr w:rsidR="008E6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5323"/>
    <w:multiLevelType w:val="hybridMultilevel"/>
    <w:tmpl w:val="0FEAC6FA"/>
    <w:lvl w:ilvl="0" w:tplc="040B0001">
      <w:start w:val="14"/>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304"/>
  <w:hyphenationZone w:val="425"/>
  <w:noPunctuationKerning/>
  <w:characterSpacingControl w:val="doNotCompress"/>
  <w:saveXmlDataOnly/>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91"/>
    <w:rsid w:val="00026408"/>
    <w:rsid w:val="000A472D"/>
    <w:rsid w:val="00181CB0"/>
    <w:rsid w:val="001A171F"/>
    <w:rsid w:val="001E51CA"/>
    <w:rsid w:val="001F4991"/>
    <w:rsid w:val="001F768C"/>
    <w:rsid w:val="00214BD6"/>
    <w:rsid w:val="0024481B"/>
    <w:rsid w:val="0028567F"/>
    <w:rsid w:val="00356AF0"/>
    <w:rsid w:val="003D27AF"/>
    <w:rsid w:val="004E4167"/>
    <w:rsid w:val="00525ACE"/>
    <w:rsid w:val="00591DC1"/>
    <w:rsid w:val="00711D5E"/>
    <w:rsid w:val="007B7C9E"/>
    <w:rsid w:val="008622D8"/>
    <w:rsid w:val="00887E91"/>
    <w:rsid w:val="008A7775"/>
    <w:rsid w:val="008E60AE"/>
    <w:rsid w:val="0096181A"/>
    <w:rsid w:val="009A4285"/>
    <w:rsid w:val="00A63543"/>
    <w:rsid w:val="00AB417C"/>
    <w:rsid w:val="00BD795C"/>
    <w:rsid w:val="00C01F42"/>
    <w:rsid w:val="00C40DF6"/>
    <w:rsid w:val="00CF71DB"/>
    <w:rsid w:val="00D94AAC"/>
    <w:rsid w:val="00DC0585"/>
    <w:rsid w:val="00DD6417"/>
    <w:rsid w:val="00E15F73"/>
    <w:rsid w:val="00E55F22"/>
    <w:rsid w:val="00E64128"/>
    <w:rsid w:val="00E653AC"/>
    <w:rsid w:val="00EA3B0E"/>
  </w:rsids>
  <m:mathPr>
    <m:mathFont m:val="Cambria Math"/>
    <m:brkBin m:val="before"/>
    <m:brkBinSub m:val="--"/>
    <m:smallFrac m:val="0"/>
    <m:dispDef/>
    <m:lMargin m:val="0"/>
    <m:rMargin m:val="0"/>
    <m:defJc m:val="centerGroup"/>
    <m:wrapIndent m:val="1440"/>
    <m:intLim m:val="subSup"/>
    <m:naryLim m:val="undOvr"/>
  </m:mathPr>
  <w:attachedSchema w:val="http://schemas.openxmlformats.org/drawingml/2006/main"/>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BCEE"/>
  <w15:docId w15:val="{156823CE-212B-47AF-B368-CDAFD8AE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DF6"/>
    <w:pPr>
      <w:ind w:left="720"/>
      <w:contextualSpacing/>
    </w:pPr>
  </w:style>
  <w:style w:type="character" w:styleId="Hyperlink">
    <w:name w:val="Hyperlink"/>
    <w:basedOn w:val="DefaultParagraphFont"/>
    <w:uiPriority w:val="99"/>
    <w:unhideWhenUsed/>
    <w:rsid w:val="00AB417C"/>
    <w:rPr>
      <w:color w:val="0563C1" w:themeColor="hyperlink"/>
      <w:u w:val="single"/>
    </w:rPr>
  </w:style>
  <w:style w:type="character" w:styleId="UnresolvedMention">
    <w:name w:val="Unresolved Mention"/>
    <w:basedOn w:val="DefaultParagraphFont"/>
    <w:uiPriority w:val="99"/>
    <w:semiHidden/>
    <w:unhideWhenUsed/>
    <w:rsid w:val="00AB417C"/>
    <w:rPr>
      <w:color w:val="605E5C"/>
      <w:shd w:val="clear" w:color="auto" w:fill="E1DFDD"/>
    </w:rPr>
  </w:style>
  <w:style w:type="character" w:styleId="CommentReference">
    <w:name w:val="annotation reference"/>
    <w:basedOn w:val="DefaultParagraphFont"/>
    <w:uiPriority w:val="99"/>
    <w:semiHidden/>
    <w:unhideWhenUsed/>
    <w:rsid w:val="00CF71DB"/>
    <w:rPr>
      <w:sz w:val="16"/>
      <w:szCs w:val="16"/>
    </w:rPr>
  </w:style>
  <w:style w:type="paragraph" w:styleId="CommentText">
    <w:name w:val="annotation text"/>
    <w:basedOn w:val="Normal"/>
    <w:link w:val="CommentTextChar"/>
    <w:uiPriority w:val="99"/>
    <w:semiHidden/>
    <w:unhideWhenUsed/>
    <w:rsid w:val="00CF71DB"/>
  </w:style>
  <w:style w:type="character" w:customStyle="1" w:styleId="CommentTextChar">
    <w:name w:val="Comment Text Char"/>
    <w:basedOn w:val="DefaultParagraphFont"/>
    <w:link w:val="CommentText"/>
    <w:uiPriority w:val="99"/>
    <w:semiHidden/>
    <w:rsid w:val="00CF71DB"/>
  </w:style>
  <w:style w:type="paragraph" w:styleId="CommentSubject">
    <w:name w:val="annotation subject"/>
    <w:basedOn w:val="CommentText"/>
    <w:next w:val="CommentText"/>
    <w:link w:val="CommentSubjectChar"/>
    <w:uiPriority w:val="99"/>
    <w:semiHidden/>
    <w:unhideWhenUsed/>
    <w:rsid w:val="00CF71DB"/>
    <w:rPr>
      <w:b/>
      <w:bCs/>
    </w:rPr>
  </w:style>
  <w:style w:type="character" w:customStyle="1" w:styleId="CommentSubjectChar">
    <w:name w:val="Comment Subject Char"/>
    <w:basedOn w:val="CommentTextChar"/>
    <w:link w:val="CommentSubject"/>
    <w:uiPriority w:val="99"/>
    <w:semiHidden/>
    <w:rsid w:val="00CF7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gm@innovatics.f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CEC62A2045B5540810809C1FE1D9D61" ma:contentTypeVersion="7" ma:contentTypeDescription="Luo uusi asiakirja." ma:contentTypeScope="" ma:versionID="0d3adc8be770c035e68495e8bdc1a0cb">
  <xsd:schema xmlns:xsd="http://www.w3.org/2001/XMLSchema" xmlns:xs="http://www.w3.org/2001/XMLSchema" xmlns:p="http://schemas.microsoft.com/office/2006/metadata/properties" xmlns:ns3="608700ef-620e-4443-8fd6-22853c4634cc" xmlns:ns4="e348c253-a0ab-45af-801d-ef15178e8d7e" targetNamespace="http://schemas.microsoft.com/office/2006/metadata/properties" ma:root="true" ma:fieldsID="c397337a2e6750e282d54aaa0925190a" ns3:_="" ns4:_="">
    <xsd:import namespace="608700ef-620e-4443-8fd6-22853c4634cc"/>
    <xsd:import namespace="e348c253-a0ab-45af-801d-ef15178e8d7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700ef-620e-4443-8fd6-22853c463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48c253-a0ab-45af-801d-ef15178e8d7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0980-DBB8-4C16-9ECB-59829D104F9A}">
  <ds:schemaRefs>
    <ds:schemaRef ds:uri="http://schemas.microsoft.com/sharepoint/v3/contenttype/forms"/>
  </ds:schemaRefs>
</ds:datastoreItem>
</file>

<file path=customXml/itemProps2.xml><?xml version="1.0" encoding="utf-8"?>
<ds:datastoreItem xmlns:ds="http://schemas.openxmlformats.org/officeDocument/2006/customXml" ds:itemID="{642B255B-DE50-4B35-BD6D-B1B564F78617}">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608700ef-620e-4443-8fd6-22853c4634cc"/>
    <ds:schemaRef ds:uri="http://www.w3.org/XML/1998/namespace"/>
    <ds:schemaRef ds:uri="http://purl.org/dc/terms/"/>
    <ds:schemaRef ds:uri="http://schemas.openxmlformats.org/package/2006/metadata/core-properties"/>
    <ds:schemaRef ds:uri="e348c253-a0ab-45af-801d-ef15178e8d7e"/>
    <ds:schemaRef ds:uri="http://purl.org/dc/dcmitype/"/>
  </ds:schemaRefs>
</ds:datastoreItem>
</file>

<file path=customXml/itemProps3.xml><?xml version="1.0" encoding="utf-8"?>
<ds:datastoreItem xmlns:ds="http://schemas.openxmlformats.org/officeDocument/2006/customXml" ds:itemID="{112544E9-C1B8-412B-B4E9-27E59151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700ef-620e-4443-8fd6-22853c4634cc"/>
    <ds:schemaRef ds:uri="e348c253-a0ab-45af-801d-ef15178e8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5007</Characters>
  <Application>Microsoft Office Word</Application>
  <DocSecurity>4</DocSecurity>
  <Lines>41</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Pälsi</dc:creator>
  <cp:keywords/>
  <dc:description/>
  <cp:lastModifiedBy>Heli Jämsä</cp:lastModifiedBy>
  <cp:revision>2</cp:revision>
  <dcterms:created xsi:type="dcterms:W3CDTF">2022-02-21T05:39:00Z</dcterms:created>
  <dcterms:modified xsi:type="dcterms:W3CDTF">2022-02-21T05:39:00Z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0x0101008CEC62A2045B5540810809C1FE1D9D61</vt:lpwstr>
  </property>
</Properties>
</file>